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Сегодня в детском саду  дети  показывали     инсценировку  сказки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Колобок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мотивам русской народной сказки. Цель инсценировки "Развивать  творрческие способности детей  через участие в театральной деятельности, разыграть  несложные сюжеты,развивать эмоциональную отзывчивость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